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7CA" w:rsidRDefault="00D007A7">
      <w:pPr>
        <w:jc w:val="center"/>
        <w:rPr>
          <w:rStyle w:val="NessunoA"/>
          <w:b/>
          <w:bCs/>
          <w:sz w:val="16"/>
          <w:szCs w:val="16"/>
        </w:rPr>
      </w:pPr>
      <w:r>
        <w:rPr>
          <w:rStyle w:val="NessunoA"/>
          <w:noProof/>
          <w:sz w:val="16"/>
          <w:szCs w:val="1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2579437</wp:posOffset>
            </wp:positionH>
            <wp:positionV relativeFrom="page">
              <wp:posOffset>456565</wp:posOffset>
            </wp:positionV>
            <wp:extent cx="2384925" cy="741881"/>
            <wp:effectExtent l="0" t="0" r="0" b="0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4925" cy="74188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8227CA" w:rsidRDefault="00D007A7">
      <w:pPr>
        <w:jc w:val="center"/>
        <w:rPr>
          <w:rStyle w:val="NessunoA"/>
          <w:rFonts w:ascii="Avenir Next" w:eastAsia="Avenir Next" w:hAnsi="Avenir Next" w:cs="Avenir Next"/>
          <w:sz w:val="28"/>
          <w:szCs w:val="28"/>
        </w:rPr>
      </w:pPr>
      <w:r>
        <w:rPr>
          <w:rStyle w:val="NessunoA"/>
          <w:rFonts w:ascii="Avenir Next Demi Bold" w:hAnsi="Avenir Next Demi Bold"/>
          <w:sz w:val="28"/>
          <w:szCs w:val="28"/>
        </w:rPr>
        <w:t>1/2/3/4 marzo 2018</w:t>
      </w:r>
      <w:r>
        <w:rPr>
          <w:rStyle w:val="NessunoA"/>
          <w:rFonts w:ascii="Avenir Next" w:hAnsi="Avenir Next"/>
          <w:sz w:val="28"/>
          <w:szCs w:val="28"/>
        </w:rPr>
        <w:t xml:space="preserve"> - Piacenza Expo - www.apimell.it</w:t>
      </w:r>
    </w:p>
    <w:p w:rsidR="008227CA" w:rsidRDefault="008227CA">
      <w:pPr>
        <w:jc w:val="center"/>
        <w:rPr>
          <w:rFonts w:ascii="Avenir Next" w:eastAsia="Avenir Next" w:hAnsi="Avenir Next" w:cs="Avenir Next"/>
          <w:sz w:val="10"/>
          <w:szCs w:val="10"/>
        </w:rPr>
      </w:pPr>
    </w:p>
    <w:p w:rsidR="008227CA" w:rsidRDefault="00D007A7">
      <w:pPr>
        <w:jc w:val="center"/>
        <w:rPr>
          <w:rStyle w:val="NessunoA"/>
          <w:rFonts w:ascii="Avenir Next Demi Bold" w:eastAsia="Avenir Next Demi Bold" w:hAnsi="Avenir Next Demi Bold" w:cs="Avenir Next Demi Bold"/>
          <w:i/>
          <w:iCs/>
          <w:sz w:val="26"/>
          <w:szCs w:val="26"/>
        </w:rPr>
      </w:pP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APIMELL 2018: l</w:t>
      </w: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’</w:t>
      </w: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apicoltura europea si ritrova a Piacenza.</w:t>
      </w:r>
    </w:p>
    <w:p w:rsidR="008227CA" w:rsidRDefault="00D007A7">
      <w:pPr>
        <w:jc w:val="center"/>
        <w:rPr>
          <w:rStyle w:val="NessunoA"/>
          <w:b/>
          <w:bCs/>
          <w:i/>
          <w:iCs/>
          <w:sz w:val="26"/>
          <w:szCs w:val="26"/>
        </w:rPr>
      </w:pP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La mostra anticipa di un giorno l</w:t>
      </w: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’</w:t>
      </w: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apertura: da gioved</w:t>
      </w: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 xml:space="preserve">ì </w:t>
      </w:r>
      <w:r>
        <w:rPr>
          <w:rStyle w:val="NessunoA"/>
          <w:rFonts w:ascii="Avenir Next Demi Bold" w:hAnsi="Avenir Next Demi Bold"/>
          <w:i/>
          <w:iCs/>
          <w:sz w:val="26"/>
          <w:szCs w:val="26"/>
        </w:rPr>
        <w:t>a domenica</w:t>
      </w:r>
    </w:p>
    <w:p w:rsidR="008227CA" w:rsidRDefault="008227CA">
      <w:pPr>
        <w:jc w:val="center"/>
        <w:rPr>
          <w:rStyle w:val="NessunoA"/>
          <w:sz w:val="20"/>
          <w:szCs w:val="20"/>
          <w:u w:val="single"/>
        </w:rPr>
      </w:pPr>
    </w:p>
    <w:p w:rsidR="008227CA" w:rsidRDefault="00D007A7">
      <w:pPr>
        <w:jc w:val="center"/>
        <w:rPr>
          <w:rStyle w:val="NessunoA"/>
          <w:rFonts w:ascii="Avenir Next Demi Bold" w:eastAsia="Avenir Next Demi Bold" w:hAnsi="Avenir Next Demi Bold" w:cs="Avenir Next Demi Bold"/>
          <w:u w:val="single"/>
        </w:rPr>
      </w:pPr>
      <w:r>
        <w:rPr>
          <w:rStyle w:val="NessunoA"/>
          <w:rFonts w:ascii="Avenir Next Demi Bold" w:hAnsi="Avenir Next Demi Bold"/>
          <w:u w:val="single"/>
        </w:rPr>
        <w:t>COMUNICATO STAMPA</w:t>
      </w:r>
    </w:p>
    <w:p w:rsidR="008227CA" w:rsidRDefault="008227CA">
      <w:pPr>
        <w:jc w:val="center"/>
        <w:rPr>
          <w:rFonts w:ascii="Avenir Next" w:eastAsia="Avenir Next" w:hAnsi="Avenir Next" w:cs="Avenir Next"/>
          <w:sz w:val="14"/>
          <w:szCs w:val="14"/>
        </w:rPr>
      </w:pPr>
    </w:p>
    <w:p w:rsidR="008227CA" w:rsidRDefault="008227CA">
      <w:pPr>
        <w:jc w:val="center"/>
        <w:rPr>
          <w:rFonts w:ascii="Avenir Next" w:eastAsia="Avenir Next" w:hAnsi="Avenir Next" w:cs="Avenir Next"/>
          <w:sz w:val="6"/>
          <w:szCs w:val="6"/>
        </w:rPr>
      </w:pPr>
    </w:p>
    <w:p w:rsidR="008227CA" w:rsidRDefault="00D007A7">
      <w:pPr>
        <w:jc w:val="both"/>
        <w:rPr>
          <w:rStyle w:val="NessunoA"/>
          <w:rFonts w:ascii="Avenir Next" w:eastAsia="Avenir Next" w:hAnsi="Avenir Next" w:cs="Avenir Next"/>
          <w:sz w:val="23"/>
          <w:szCs w:val="23"/>
        </w:rPr>
      </w:pPr>
      <w:r>
        <w:rPr>
          <w:rStyle w:val="NessunoA"/>
          <w:rFonts w:ascii="Avenir Next" w:hAnsi="Avenir Next"/>
          <w:i/>
          <w:iCs/>
          <w:sz w:val="23"/>
          <w:szCs w:val="23"/>
        </w:rPr>
        <w:t xml:space="preserve">Piacenza, 23 febbraio 2018 </w:t>
      </w:r>
      <w:r>
        <w:rPr>
          <w:rStyle w:val="NessunoA"/>
          <w:rFonts w:ascii="Avenir Next" w:hAnsi="Avenir Next"/>
          <w:sz w:val="23"/>
          <w:szCs w:val="23"/>
        </w:rPr>
        <w:t xml:space="preserve">- </w:t>
      </w:r>
      <w:r>
        <w:rPr>
          <w:rStyle w:val="NessunoA"/>
          <w:rFonts w:ascii="Avenir Next Demi Bold" w:hAnsi="Avenir Next Demi Bold"/>
          <w:sz w:val="23"/>
          <w:szCs w:val="23"/>
        </w:rPr>
        <w:t>Dall</w:t>
      </w:r>
      <w:r>
        <w:rPr>
          <w:rStyle w:val="NessunoA"/>
          <w:rFonts w:ascii="Avenir Next Demi Bold" w:hAnsi="Avenir Next Demi Bold"/>
          <w:sz w:val="23"/>
          <w:szCs w:val="23"/>
        </w:rPr>
        <w:t>’</w:t>
      </w:r>
      <w:r>
        <w:rPr>
          <w:rStyle w:val="NessunoA"/>
          <w:rFonts w:ascii="Avenir Next Demi Bold" w:hAnsi="Avenir Next Demi Bold"/>
          <w:sz w:val="23"/>
          <w:szCs w:val="23"/>
        </w:rPr>
        <w:t>1 al 4 marzo 2018</w:t>
      </w:r>
      <w:r>
        <w:rPr>
          <w:rStyle w:val="NessunoA"/>
          <w:rFonts w:ascii="Avenir Next" w:hAnsi="Avenir Next"/>
          <w:sz w:val="23"/>
          <w:szCs w:val="23"/>
        </w:rPr>
        <w:t xml:space="preserve"> Piacenza Expo ospiter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>la 35</w:t>
      </w:r>
      <w:r>
        <w:rPr>
          <w:rStyle w:val="NessunoA"/>
          <w:rFonts w:ascii="Avenir Next" w:hAnsi="Avenir Next"/>
          <w:sz w:val="23"/>
          <w:szCs w:val="23"/>
          <w:vertAlign w:val="superscript"/>
        </w:rPr>
        <w:t>a</w:t>
      </w:r>
      <w:r>
        <w:rPr>
          <w:rStyle w:val="NessunoA"/>
          <w:rFonts w:ascii="Avenir Next" w:hAnsi="Avenir Next"/>
          <w:sz w:val="23"/>
          <w:szCs w:val="23"/>
        </w:rPr>
        <w:t xml:space="preserve"> edizione di </w:t>
      </w:r>
      <w:proofErr w:type="spellStart"/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>Apimell</w:t>
      </w:r>
      <w:proofErr w:type="spellEnd"/>
      <w:r>
        <w:rPr>
          <w:rStyle w:val="NessunoA"/>
          <w:rFonts w:ascii="Avenir Next" w:hAnsi="Avenir Next"/>
          <w:sz w:val="23"/>
          <w:szCs w:val="23"/>
        </w:rPr>
        <w:t>, la pi</w:t>
      </w:r>
      <w:r>
        <w:rPr>
          <w:rStyle w:val="NessunoA"/>
          <w:rFonts w:ascii="Avenir Next" w:hAnsi="Avenir Next"/>
          <w:sz w:val="23"/>
          <w:szCs w:val="23"/>
        </w:rPr>
        <w:t xml:space="preserve">ù </w:t>
      </w:r>
      <w:r>
        <w:rPr>
          <w:rStyle w:val="NessunoA"/>
          <w:rFonts w:ascii="Avenir Next" w:hAnsi="Avenir Next"/>
          <w:sz w:val="23"/>
          <w:szCs w:val="23"/>
        </w:rPr>
        <w:t>importante e qualificata mostra-mercato dedicata ai prodotti, alle attrezzature e alle tecnologie per 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 xml:space="preserve">apicoltura di tutta Europa. </w:t>
      </w:r>
    </w:p>
    <w:p w:rsidR="008227CA" w:rsidRDefault="00D007A7">
      <w:pPr>
        <w:jc w:val="both"/>
        <w:rPr>
          <w:rStyle w:val="NessunoA"/>
          <w:rFonts w:ascii="Avenir Next" w:eastAsia="Avenir Next" w:hAnsi="Avenir Next" w:cs="Avenir Next"/>
          <w:sz w:val="23"/>
          <w:szCs w:val="23"/>
        </w:rPr>
      </w:pPr>
      <w:r>
        <w:rPr>
          <w:rStyle w:val="NessunoA"/>
          <w:rFonts w:ascii="Avenir Next" w:hAnsi="Avenir Next"/>
          <w:sz w:val="23"/>
          <w:szCs w:val="23"/>
        </w:rPr>
        <w:t>Su una superficie espositiva di oltre 10.000 mq., in cui sono at</w:t>
      </w:r>
      <w:r>
        <w:rPr>
          <w:rStyle w:val="NessunoA"/>
          <w:rFonts w:ascii="Avenir Next" w:hAnsi="Avenir Next"/>
          <w:sz w:val="23"/>
          <w:szCs w:val="23"/>
        </w:rPr>
        <w:t xml:space="preserve">tesi circa </w:t>
      </w:r>
      <w:r w:rsidR="00FE0D2F">
        <w:rPr>
          <w:rStyle w:val="NessunoA"/>
          <w:rFonts w:ascii="Avenir Next" w:hAnsi="Avenir Next"/>
          <w:sz w:val="23"/>
          <w:szCs w:val="23"/>
        </w:rPr>
        <w:t>33</w:t>
      </w:r>
      <w:r>
        <w:rPr>
          <w:rStyle w:val="NessunoA"/>
          <w:rFonts w:ascii="Avenir Next" w:hAnsi="Avenir Next"/>
          <w:sz w:val="23"/>
          <w:szCs w:val="23"/>
        </w:rPr>
        <w:t>.000 visitatori, 139 espositori provenienti da 48 province italiane, ma anche da Australia, Croazia, Finlandia, Francia, Germania, Grecia, Romania, Slovenia, Spagna, Turchia, Ungheria e Serbia, daranno vita ad una fiera internazionale che ha n</w:t>
      </w:r>
      <w:r>
        <w:rPr>
          <w:rStyle w:val="NessunoA"/>
          <w:rFonts w:ascii="Avenir Next" w:hAnsi="Avenir Next"/>
          <w:sz w:val="23"/>
          <w:szCs w:val="23"/>
        </w:rPr>
        <w:t>ell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innovazione, nella qualit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>dei materiali e nell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ecosostenibilit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 xml:space="preserve">i propri segni distintivi. Un appuntamento imperdibile per gli apicoltori, per i tecnici, per i ricercatori e per i professionisti del settore desiderosi di adeguare le proprie strutture </w:t>
      </w:r>
      <w:r>
        <w:rPr>
          <w:rStyle w:val="NessunoA"/>
          <w:rFonts w:ascii="Avenir Next" w:hAnsi="Avenir Next"/>
          <w:sz w:val="23"/>
          <w:szCs w:val="23"/>
        </w:rPr>
        <w:t>alle ultime novit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>che consentono una migliore gestione dell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 xml:space="preserve">alveare, ma anche una razionalizzazione dei costi di produzione. </w:t>
      </w:r>
      <w:proofErr w:type="spellStart"/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>Apimell</w:t>
      </w:r>
      <w:proofErr w:type="spellEnd"/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 xml:space="preserve"> </w:t>
      </w:r>
      <w:r>
        <w:rPr>
          <w:rStyle w:val="NessunoA"/>
          <w:rFonts w:ascii="Avenir Next" w:hAnsi="Avenir Next"/>
          <w:sz w:val="23"/>
          <w:szCs w:val="23"/>
        </w:rPr>
        <w:t xml:space="preserve">è </w:t>
      </w:r>
      <w:r>
        <w:rPr>
          <w:rStyle w:val="NessunoA"/>
          <w:rFonts w:ascii="Avenir Next" w:hAnsi="Avenir Next"/>
          <w:sz w:val="23"/>
          <w:szCs w:val="23"/>
        </w:rPr>
        <w:t>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appuntamento annuale per chi, in concomitanza con 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 xml:space="preserve">inizio della stagione apistica, ricerca tutte le possibili </w:t>
      </w:r>
      <w:r>
        <w:rPr>
          <w:rStyle w:val="NessunoA"/>
          <w:rFonts w:ascii="Avenir Next" w:hAnsi="Avenir Next"/>
          <w:sz w:val="23"/>
          <w:szCs w:val="23"/>
        </w:rPr>
        <w:t>soluzioni tecniche ed operative per 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allevamento e la cura delle api, la produzione, la trasformazione e il confezionamento dei prodotti dell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alveare. Una grande rassegna espositiva, quindi, che sar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>completata con i prodotti dell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alveare per usi cosmetic</w:t>
      </w:r>
      <w:r>
        <w:rPr>
          <w:rStyle w:val="NessunoA"/>
          <w:rFonts w:ascii="Avenir Next" w:hAnsi="Avenir Next"/>
          <w:sz w:val="23"/>
          <w:szCs w:val="23"/>
        </w:rPr>
        <w:t>i, alimentari e curativi.</w:t>
      </w:r>
    </w:p>
    <w:p w:rsidR="008227CA" w:rsidRDefault="008227CA">
      <w:pPr>
        <w:jc w:val="both"/>
        <w:rPr>
          <w:rFonts w:ascii="Avenir Next" w:eastAsia="Avenir Next" w:hAnsi="Avenir Next" w:cs="Avenir Next"/>
          <w:sz w:val="11"/>
          <w:szCs w:val="11"/>
        </w:rPr>
      </w:pPr>
    </w:p>
    <w:p w:rsidR="008227CA" w:rsidRDefault="00D007A7">
      <w:pPr>
        <w:jc w:val="both"/>
        <w:rPr>
          <w:rStyle w:val="NessunoA"/>
          <w:rFonts w:ascii="Avenir Next" w:eastAsia="Avenir Next" w:hAnsi="Avenir Next" w:cs="Avenir Next"/>
          <w:sz w:val="23"/>
          <w:szCs w:val="23"/>
        </w:rPr>
      </w:pPr>
      <w:proofErr w:type="spellStart"/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>Apimell</w:t>
      </w:r>
      <w:proofErr w:type="spellEnd"/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 xml:space="preserve"> </w:t>
      </w:r>
      <w:r>
        <w:rPr>
          <w:rStyle w:val="NessunoA"/>
          <w:rFonts w:ascii="Avenir Next" w:hAnsi="Avenir Next"/>
          <w:sz w:val="23"/>
          <w:szCs w:val="23"/>
        </w:rPr>
        <w:t>mette in vetrina a Piacenza Expo le pi</w:t>
      </w:r>
      <w:r>
        <w:rPr>
          <w:rStyle w:val="NessunoA"/>
          <w:rFonts w:ascii="Avenir Next" w:hAnsi="Avenir Next"/>
          <w:sz w:val="23"/>
          <w:szCs w:val="23"/>
        </w:rPr>
        <w:t xml:space="preserve">ù </w:t>
      </w:r>
      <w:r>
        <w:rPr>
          <w:rStyle w:val="NessunoA"/>
          <w:rFonts w:ascii="Avenir Next" w:hAnsi="Avenir Next"/>
          <w:sz w:val="23"/>
          <w:szCs w:val="23"/>
        </w:rPr>
        <w:t>importanti e principali novit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>di un settore che in Italia - grazie anche all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ampia variet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 xml:space="preserve">di fiori a disposizione, utili a produrre 51 tipologie di miele differenti - </w:t>
      </w:r>
      <w:r>
        <w:rPr>
          <w:rStyle w:val="NessunoA"/>
          <w:rFonts w:ascii="Avenir Next" w:hAnsi="Avenir Next"/>
          <w:sz w:val="23"/>
          <w:szCs w:val="23"/>
        </w:rPr>
        <w:t xml:space="preserve">è </w:t>
      </w:r>
      <w:r>
        <w:rPr>
          <w:rStyle w:val="NessunoA"/>
          <w:rFonts w:ascii="Avenir Next" w:hAnsi="Avenir Next"/>
          <w:sz w:val="23"/>
          <w:szCs w:val="23"/>
        </w:rPr>
        <w:t>in crescit</w:t>
      </w:r>
      <w:r>
        <w:rPr>
          <w:rStyle w:val="NessunoA"/>
          <w:rFonts w:ascii="Avenir Next" w:hAnsi="Avenir Next"/>
          <w:sz w:val="23"/>
          <w:szCs w:val="23"/>
        </w:rPr>
        <w:t>a costante da diversi anni: un settore che conta, su tutto il territorio nazionale, circa 1,2 milioni di alveari e 45.000 apicoltori censiti, di cui 20.000 a carattere professionale. Un settore che nel 2017 ha fatto registrare in Italia un giro d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affari di</w:t>
      </w:r>
      <w:r>
        <w:rPr>
          <w:rStyle w:val="NessunoA"/>
          <w:rFonts w:ascii="Avenir Next" w:hAnsi="Avenir Next"/>
          <w:sz w:val="23"/>
          <w:szCs w:val="23"/>
        </w:rPr>
        <w:t xml:space="preserve"> circa 165 milioni di euro per la commercializzazione e la vendita dei vari prodotti (miele, cera, propoli, polline, pappa reale e veleno d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 xml:space="preserve">api). </w:t>
      </w:r>
    </w:p>
    <w:p w:rsidR="008227CA" w:rsidRDefault="008227CA">
      <w:pPr>
        <w:jc w:val="both"/>
        <w:rPr>
          <w:rFonts w:ascii="Avenir Next" w:eastAsia="Avenir Next" w:hAnsi="Avenir Next" w:cs="Avenir Next"/>
          <w:sz w:val="11"/>
          <w:szCs w:val="11"/>
        </w:rPr>
      </w:pPr>
    </w:p>
    <w:p w:rsidR="008227CA" w:rsidRDefault="00D007A7">
      <w:pPr>
        <w:jc w:val="both"/>
        <w:rPr>
          <w:rStyle w:val="NessunoA"/>
          <w:rFonts w:ascii="Avenir Next" w:eastAsia="Avenir Next" w:hAnsi="Avenir Next" w:cs="Avenir Next"/>
          <w:sz w:val="23"/>
          <w:szCs w:val="23"/>
        </w:rPr>
      </w:pPr>
      <w:proofErr w:type="spellStart"/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>Apimell</w:t>
      </w:r>
      <w:proofErr w:type="spellEnd"/>
      <w:r>
        <w:rPr>
          <w:rStyle w:val="NessunoA"/>
          <w:rFonts w:ascii="Avenir Next" w:hAnsi="Avenir Next"/>
          <w:sz w:val="23"/>
          <w:szCs w:val="23"/>
        </w:rPr>
        <w:t xml:space="preserve"> - che, come da tradizione, si svolger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 xml:space="preserve">in contemporanea con </w:t>
      </w:r>
      <w:proofErr w:type="spellStart"/>
      <w:r>
        <w:rPr>
          <w:rStyle w:val="NessunoA"/>
          <w:rFonts w:ascii="Avenir Next" w:hAnsi="Avenir Next"/>
          <w:i/>
          <w:iCs/>
          <w:sz w:val="23"/>
          <w:szCs w:val="23"/>
        </w:rPr>
        <w:t>Seminat</w:t>
      </w:r>
      <w:proofErr w:type="spellEnd"/>
      <w:r>
        <w:rPr>
          <w:rStyle w:val="NessunoA"/>
          <w:rFonts w:ascii="Avenir Next" w:hAnsi="Avenir Next"/>
          <w:sz w:val="23"/>
          <w:szCs w:val="23"/>
        </w:rPr>
        <w:t>, mostra-mercato dedicata al giar</w:t>
      </w:r>
      <w:r>
        <w:rPr>
          <w:rStyle w:val="NessunoA"/>
          <w:rFonts w:ascii="Avenir Next" w:hAnsi="Avenir Next"/>
          <w:sz w:val="23"/>
          <w:szCs w:val="23"/>
        </w:rPr>
        <w:t>dinaggio e alla flor</w:t>
      </w:r>
      <w:r w:rsidR="00FE0D2F">
        <w:rPr>
          <w:rStyle w:val="NessunoA"/>
          <w:rFonts w:ascii="Avenir Next" w:hAnsi="Avenir Next"/>
          <w:sz w:val="23"/>
          <w:szCs w:val="23"/>
        </w:rPr>
        <w:t>i</w:t>
      </w:r>
      <w:r>
        <w:rPr>
          <w:rStyle w:val="NessunoA"/>
          <w:rFonts w:ascii="Avenir Next" w:hAnsi="Avenir Next"/>
          <w:sz w:val="23"/>
          <w:szCs w:val="23"/>
        </w:rPr>
        <w:t>cultura</w:t>
      </w:r>
      <w:r>
        <w:rPr>
          <w:rStyle w:val="NessunoA"/>
          <w:rFonts w:ascii="Avenir Next" w:hAnsi="Avenir Next"/>
          <w:i/>
          <w:iCs/>
          <w:sz w:val="23"/>
          <w:szCs w:val="23"/>
        </w:rPr>
        <w:t xml:space="preserve">, </w:t>
      </w:r>
      <w:r>
        <w:rPr>
          <w:rStyle w:val="NessunoA"/>
          <w:rFonts w:ascii="Avenir Next" w:hAnsi="Avenir Next"/>
          <w:sz w:val="23"/>
          <w:szCs w:val="23"/>
        </w:rPr>
        <w:t xml:space="preserve">e con il salone enogastronomico </w:t>
      </w:r>
      <w:r>
        <w:rPr>
          <w:rStyle w:val="NessunoA"/>
          <w:rFonts w:ascii="Avenir Next" w:hAnsi="Avenir Next"/>
          <w:i/>
          <w:iCs/>
          <w:sz w:val="23"/>
          <w:szCs w:val="23"/>
        </w:rPr>
        <w:t xml:space="preserve">Buon Vivere - </w:t>
      </w:r>
      <w:r>
        <w:rPr>
          <w:rStyle w:val="NessunoA"/>
          <w:rFonts w:ascii="Avenir Next" w:hAnsi="Avenir Next"/>
          <w:sz w:val="23"/>
          <w:szCs w:val="23"/>
        </w:rPr>
        <w:t>godr</w:t>
      </w:r>
      <w:r>
        <w:rPr>
          <w:rStyle w:val="NessunoA"/>
          <w:rFonts w:ascii="Avenir Next" w:hAnsi="Avenir Next"/>
          <w:sz w:val="23"/>
          <w:szCs w:val="23"/>
        </w:rPr>
        <w:t xml:space="preserve">à </w:t>
      </w:r>
      <w:r>
        <w:rPr>
          <w:rStyle w:val="NessunoA"/>
          <w:rFonts w:ascii="Avenir Next" w:hAnsi="Avenir Next"/>
          <w:sz w:val="23"/>
          <w:szCs w:val="23"/>
        </w:rPr>
        <w:t>quest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>anno di un giorno in pi</w:t>
      </w:r>
      <w:r>
        <w:rPr>
          <w:rStyle w:val="NessunoA"/>
          <w:rFonts w:ascii="Avenir Next" w:hAnsi="Avenir Next"/>
          <w:sz w:val="23"/>
          <w:szCs w:val="23"/>
        </w:rPr>
        <w:t xml:space="preserve">ù </w:t>
      </w:r>
      <w:r>
        <w:rPr>
          <w:rStyle w:val="NessunoA"/>
          <w:rFonts w:ascii="Avenir Next" w:hAnsi="Avenir Next"/>
          <w:sz w:val="23"/>
          <w:szCs w:val="23"/>
        </w:rPr>
        <w:t>d</w:t>
      </w:r>
      <w:r>
        <w:rPr>
          <w:rStyle w:val="NessunoA"/>
          <w:rFonts w:ascii="Avenir Next" w:hAnsi="Avenir Next"/>
          <w:sz w:val="23"/>
          <w:szCs w:val="23"/>
        </w:rPr>
        <w:t>’</w:t>
      </w:r>
      <w:r>
        <w:rPr>
          <w:rStyle w:val="NessunoA"/>
          <w:rFonts w:ascii="Avenir Next" w:hAnsi="Avenir Next"/>
          <w:sz w:val="23"/>
          <w:szCs w:val="23"/>
        </w:rPr>
        <w:t xml:space="preserve">apertura: la mostra, visto il crescente numero di espositori e di visitatori, </w:t>
      </w:r>
      <w:r w:rsidR="00FE0D2F">
        <w:rPr>
          <w:rStyle w:val="NessunoA"/>
          <w:rFonts w:ascii="Avenir Next" w:hAnsi="Avenir Next"/>
          <w:sz w:val="23"/>
          <w:szCs w:val="23"/>
        </w:rPr>
        <w:t>aprirà</w:t>
      </w:r>
      <w:r>
        <w:rPr>
          <w:rStyle w:val="NessunoA"/>
          <w:rFonts w:ascii="Avenir Next" w:hAnsi="Avenir Next"/>
          <w:sz w:val="23"/>
          <w:szCs w:val="23"/>
        </w:rPr>
        <w:t xml:space="preserve"> </w:t>
      </w:r>
      <w:r>
        <w:rPr>
          <w:rStyle w:val="NessunoA"/>
          <w:rFonts w:ascii="Avenir Next" w:hAnsi="Avenir Next"/>
          <w:sz w:val="23"/>
          <w:szCs w:val="23"/>
        </w:rPr>
        <w:t xml:space="preserve">infatti </w:t>
      </w:r>
      <w:bookmarkStart w:id="0" w:name="_GoBack"/>
      <w:bookmarkEnd w:id="0"/>
      <w:r>
        <w:rPr>
          <w:rStyle w:val="NessunoA"/>
          <w:rFonts w:ascii="Avenir Next" w:hAnsi="Avenir Next"/>
          <w:sz w:val="23"/>
          <w:szCs w:val="23"/>
        </w:rPr>
        <w:t>al gioved</w:t>
      </w:r>
      <w:r>
        <w:rPr>
          <w:rStyle w:val="NessunoA"/>
          <w:rFonts w:ascii="Avenir Next" w:hAnsi="Avenir Next"/>
          <w:sz w:val="23"/>
          <w:szCs w:val="23"/>
        </w:rPr>
        <w:t>ì</w:t>
      </w:r>
      <w:r>
        <w:rPr>
          <w:rStyle w:val="NessunoA"/>
          <w:rFonts w:ascii="Avenir Next" w:hAnsi="Avenir Next"/>
          <w:sz w:val="23"/>
          <w:szCs w:val="23"/>
        </w:rPr>
        <w:t xml:space="preserve">. </w:t>
      </w:r>
    </w:p>
    <w:p w:rsidR="008227CA" w:rsidRDefault="008227CA">
      <w:pPr>
        <w:spacing w:line="288" w:lineRule="auto"/>
        <w:jc w:val="both"/>
        <w:rPr>
          <w:rFonts w:ascii="Avenir Next" w:eastAsia="Avenir Next" w:hAnsi="Avenir Next" w:cs="Avenir Next"/>
          <w:sz w:val="16"/>
          <w:szCs w:val="16"/>
        </w:rPr>
      </w:pPr>
    </w:p>
    <w:p w:rsidR="008227CA" w:rsidRDefault="00D007A7">
      <w:pPr>
        <w:jc w:val="both"/>
      </w:pPr>
      <w:proofErr w:type="spellStart"/>
      <w:r>
        <w:rPr>
          <w:rStyle w:val="NessunoA"/>
          <w:rFonts w:ascii="Avenir Next Demi Bold" w:hAnsi="Avenir Next Demi Bold"/>
          <w:i/>
          <w:iCs/>
        </w:rPr>
        <w:t>Apimell</w:t>
      </w:r>
      <w:proofErr w:type="spellEnd"/>
      <w:r>
        <w:rPr>
          <w:rStyle w:val="NessunoA"/>
          <w:rFonts w:ascii="Avenir Next Demi Bold" w:hAnsi="Avenir Next Demi Bold"/>
          <w:i/>
          <w:iCs/>
        </w:rPr>
        <w:t xml:space="preserve"> - </w:t>
      </w:r>
      <w:r>
        <w:rPr>
          <w:rStyle w:val="NessunoA"/>
          <w:rFonts w:ascii="Avenir Next Demi Bold" w:hAnsi="Avenir Next Demi Bold"/>
        </w:rPr>
        <w:t>www.apimell.it</w:t>
      </w:r>
      <w:r>
        <w:rPr>
          <w:rStyle w:val="NessunoA"/>
          <w:rFonts w:ascii="Arial Unicode MS" w:hAnsi="Arial Unicode MS"/>
        </w:rPr>
        <w:br/>
      </w:r>
      <w:r>
        <w:rPr>
          <w:rStyle w:val="NessunoA"/>
          <w:rFonts w:ascii="Avenir Next" w:hAnsi="Avenir Next"/>
          <w:sz w:val="23"/>
          <w:szCs w:val="23"/>
        </w:rPr>
        <w:t>Piacenza Expo 1-4 marzo 2018 -</w:t>
      </w:r>
      <w:r>
        <w:rPr>
          <w:rStyle w:val="NessunoA"/>
          <w:rFonts w:ascii="Avenir Next Demi Bold" w:hAnsi="Avenir Next Demi Bold"/>
          <w:i/>
          <w:iCs/>
          <w:sz w:val="23"/>
          <w:szCs w:val="23"/>
        </w:rPr>
        <w:t xml:space="preserve"> </w:t>
      </w:r>
      <w:r>
        <w:rPr>
          <w:rStyle w:val="NessunoA"/>
          <w:rFonts w:ascii="Avenir Next" w:hAnsi="Avenir Next"/>
          <w:sz w:val="23"/>
          <w:szCs w:val="23"/>
        </w:rPr>
        <w:t xml:space="preserve">Ingresso: </w:t>
      </w:r>
      <w:r>
        <w:rPr>
          <w:rStyle w:val="NessunoA"/>
          <w:rFonts w:ascii="Avenir Next" w:hAnsi="Avenir Next"/>
          <w:sz w:val="23"/>
          <w:szCs w:val="23"/>
        </w:rPr>
        <w:t xml:space="preserve">€ </w:t>
      </w:r>
      <w:r>
        <w:rPr>
          <w:rStyle w:val="NessunoA"/>
          <w:rFonts w:ascii="Avenir Next" w:hAnsi="Avenir Next"/>
          <w:sz w:val="23"/>
          <w:szCs w:val="23"/>
        </w:rPr>
        <w:t xml:space="preserve">10,00 </w:t>
      </w:r>
      <w:r>
        <w:rPr>
          <w:rStyle w:val="NessunoA"/>
          <w:rFonts w:ascii="Arial Unicode MS" w:hAnsi="Arial Unicode MS"/>
          <w:sz w:val="23"/>
          <w:szCs w:val="23"/>
        </w:rPr>
        <w:br/>
      </w:r>
      <w:r>
        <w:rPr>
          <w:rStyle w:val="NessunoA"/>
          <w:rFonts w:ascii="Avenir Next" w:hAnsi="Avenir Next"/>
          <w:sz w:val="23"/>
          <w:szCs w:val="23"/>
        </w:rPr>
        <w:t>orari: gioved</w:t>
      </w:r>
      <w:r>
        <w:rPr>
          <w:rStyle w:val="NessunoA"/>
          <w:rFonts w:ascii="Avenir Next" w:hAnsi="Avenir Next"/>
          <w:sz w:val="23"/>
          <w:szCs w:val="23"/>
        </w:rPr>
        <w:t xml:space="preserve">ì </w:t>
      </w:r>
      <w:r>
        <w:rPr>
          <w:rStyle w:val="NessunoA"/>
          <w:rFonts w:ascii="Avenir Next" w:hAnsi="Avenir Next"/>
          <w:sz w:val="23"/>
          <w:szCs w:val="23"/>
        </w:rPr>
        <w:t>e venerd</w:t>
      </w:r>
      <w:r>
        <w:rPr>
          <w:rStyle w:val="NessunoA"/>
          <w:rFonts w:ascii="Avenir Next" w:hAnsi="Avenir Next"/>
          <w:sz w:val="23"/>
          <w:szCs w:val="23"/>
        </w:rPr>
        <w:t xml:space="preserve">ì </w:t>
      </w:r>
      <w:r>
        <w:rPr>
          <w:rStyle w:val="NessunoA"/>
          <w:rFonts w:ascii="Avenir Next" w:hAnsi="Avenir Next"/>
          <w:sz w:val="23"/>
          <w:szCs w:val="23"/>
        </w:rPr>
        <w:t>dalle 9 alle 18 - sabato e domenica dalle 9 alle 18,30</w:t>
      </w:r>
      <w:r>
        <w:rPr>
          <w:rStyle w:val="NessunoA"/>
          <w:rFonts w:ascii="Arial Unicode MS" w:hAnsi="Arial Unicode MS"/>
          <w:sz w:val="23"/>
          <w:szCs w:val="23"/>
        </w:rPr>
        <w:br/>
      </w:r>
      <w:r>
        <w:rPr>
          <w:rStyle w:val="NessunoA"/>
          <w:rFonts w:ascii="Avenir Next" w:hAnsi="Avenir Next"/>
        </w:rPr>
        <w:t>_____________________________________________________________________________</w:t>
      </w:r>
      <w:r>
        <w:rPr>
          <w:rStyle w:val="NessunoA"/>
          <w:rFonts w:ascii="Avenir Next" w:eastAsia="Avenir Next" w:hAnsi="Avenir Next" w:cs="Avenir Next"/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222915</wp:posOffset>
            </wp:positionV>
            <wp:extent cx="802745" cy="6892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745" cy="6892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A"/>
          <w:rFonts w:ascii="Arial Unicode MS" w:hAnsi="Arial Unicode MS"/>
        </w:rPr>
        <w:br/>
      </w:r>
      <w:r>
        <w:rPr>
          <w:rStyle w:val="NessunoA"/>
          <w:rFonts w:ascii="Arial Unicode MS" w:hAnsi="Arial Unicode MS"/>
          <w:sz w:val="52"/>
          <w:szCs w:val="52"/>
        </w:rPr>
        <w:br/>
      </w:r>
      <w:r>
        <w:rPr>
          <w:rStyle w:val="NessunoA"/>
          <w:rFonts w:ascii="Avenir Next Demi Bold" w:hAnsi="Avenir Next Demi Bold"/>
          <w:sz w:val="20"/>
          <w:szCs w:val="20"/>
        </w:rPr>
        <w:t xml:space="preserve">Piacenza Expo </w:t>
      </w:r>
      <w:r>
        <w:rPr>
          <w:rStyle w:val="NessunoA"/>
          <w:rFonts w:ascii="Avenir Next" w:hAnsi="Avenir Next"/>
          <w:sz w:val="20"/>
          <w:szCs w:val="20"/>
        </w:rPr>
        <w:t xml:space="preserve">- 29122 Piacenza - Via </w:t>
      </w:r>
      <w:proofErr w:type="spellStart"/>
      <w:r>
        <w:rPr>
          <w:rStyle w:val="NessunoA"/>
          <w:rFonts w:ascii="Avenir Next" w:hAnsi="Avenir Next"/>
          <w:sz w:val="20"/>
          <w:szCs w:val="20"/>
        </w:rPr>
        <w:t>Tirotti</w:t>
      </w:r>
      <w:proofErr w:type="spellEnd"/>
      <w:r>
        <w:rPr>
          <w:rStyle w:val="NessunoA"/>
          <w:rFonts w:ascii="Avenir Next" w:hAnsi="Avenir Next"/>
          <w:sz w:val="20"/>
          <w:szCs w:val="20"/>
        </w:rPr>
        <w:t>,</w:t>
      </w:r>
      <w:r>
        <w:rPr>
          <w:rStyle w:val="NessunoA"/>
          <w:rFonts w:ascii="Avenir Next" w:hAnsi="Avenir Next"/>
          <w:sz w:val="20"/>
          <w:szCs w:val="20"/>
        </w:rPr>
        <w:t xml:space="preserve"> 11 (</w:t>
      </w:r>
      <w:proofErr w:type="spellStart"/>
      <w:r>
        <w:rPr>
          <w:rStyle w:val="NessunoA"/>
          <w:rFonts w:ascii="Avenir Next" w:hAnsi="Avenir Next"/>
          <w:sz w:val="20"/>
          <w:szCs w:val="20"/>
        </w:rPr>
        <w:t>loc</w:t>
      </w:r>
      <w:proofErr w:type="spellEnd"/>
      <w:r>
        <w:rPr>
          <w:rStyle w:val="NessunoA"/>
          <w:rFonts w:ascii="Avenir Next" w:hAnsi="Avenir Next"/>
          <w:sz w:val="20"/>
          <w:szCs w:val="20"/>
        </w:rPr>
        <w:t xml:space="preserve">. Le Mose) </w:t>
      </w:r>
      <w:r>
        <w:rPr>
          <w:rStyle w:val="NessunoA"/>
          <w:rFonts w:ascii="Arial Unicode MS" w:hAnsi="Arial Unicode MS"/>
          <w:sz w:val="20"/>
          <w:szCs w:val="20"/>
        </w:rPr>
        <w:br/>
      </w:r>
      <w:r>
        <w:rPr>
          <w:rStyle w:val="NessunoA"/>
          <w:rFonts w:ascii="Avenir Next" w:hAnsi="Avenir Next"/>
          <w:sz w:val="20"/>
          <w:szCs w:val="20"/>
        </w:rPr>
        <w:t xml:space="preserve">tel. </w:t>
      </w:r>
      <w:r>
        <w:rPr>
          <w:rStyle w:val="NessunoA"/>
          <w:rFonts w:ascii="Avenir Next" w:hAnsi="Avenir Next"/>
          <w:sz w:val="22"/>
          <w:szCs w:val="22"/>
        </w:rPr>
        <w:t xml:space="preserve">0523.602711 - </w:t>
      </w:r>
      <w:hyperlink r:id="rId8" w:history="1">
        <w:r>
          <w:rPr>
            <w:rStyle w:val="Hyperlink0"/>
          </w:rPr>
          <w:t>www.piacenzaexpo.it</w:t>
        </w:r>
      </w:hyperlink>
      <w:r>
        <w:rPr>
          <w:rStyle w:val="NessunoA"/>
          <w:rFonts w:ascii="Avenir Next" w:hAnsi="Avenir Next"/>
          <w:sz w:val="22"/>
          <w:szCs w:val="22"/>
        </w:rPr>
        <w:t xml:space="preserve"> </w:t>
      </w:r>
    </w:p>
    <w:sectPr w:rsidR="008227CA">
      <w:headerReference w:type="default" r:id="rId9"/>
      <w:footerReference w:type="default" r:id="rId10"/>
      <w:pgSz w:w="11900" w:h="16840"/>
      <w:pgMar w:top="719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7A7" w:rsidRDefault="00D007A7">
      <w:r>
        <w:separator/>
      </w:r>
    </w:p>
  </w:endnote>
  <w:endnote w:type="continuationSeparator" w:id="0">
    <w:p w:rsidR="00D007A7" w:rsidRDefault="00D00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venir Next">
    <w:altName w:val="Cambria"/>
    <w:charset w:val="00"/>
    <w:family w:val="roman"/>
    <w:pitch w:val="default"/>
  </w:font>
  <w:font w:name="Avenir Next Demi Bold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A" w:rsidRDefault="008227CA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7A7" w:rsidRDefault="00D007A7">
      <w:r>
        <w:separator/>
      </w:r>
    </w:p>
  </w:footnote>
  <w:footnote w:type="continuationSeparator" w:id="0">
    <w:p w:rsidR="00D007A7" w:rsidRDefault="00D00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7CA" w:rsidRDefault="008227CA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CA"/>
    <w:rsid w:val="008227CA"/>
    <w:rsid w:val="00D007A7"/>
    <w:rsid w:val="00FE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02967"/>
  <w15:docId w15:val="{ADAE506B-4DA9-4361-A241-856B17D6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A">
    <w:name w:val="Nessuno A"/>
  </w:style>
  <w:style w:type="character" w:customStyle="1" w:styleId="Hyperlink0">
    <w:name w:val="Hyperlink.0"/>
    <w:basedOn w:val="NessunoA"/>
    <w:rPr>
      <w:rFonts w:ascii="Avenir Next" w:eastAsia="Avenir Next" w:hAnsi="Avenir Next" w:cs="Avenir Next"/>
      <w:color w:val="000000"/>
      <w:sz w:val="22"/>
      <w:szCs w:val="22"/>
      <w:u w:val="none"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acenzaexpo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432</Words>
  <Characters>2464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Bellocchi</dc:creator>
  <cp:lastModifiedBy>Bellocchi</cp:lastModifiedBy>
  <cp:revision>3</cp:revision>
  <dcterms:created xsi:type="dcterms:W3CDTF">2018-02-21T09:16:00Z</dcterms:created>
  <dcterms:modified xsi:type="dcterms:W3CDTF">2018-02-21T09:16:00Z</dcterms:modified>
</cp:coreProperties>
</file>